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110" w:rsidRDefault="00FF0446" w:rsidP="00954110">
      <w:pPr>
        <w:pStyle w:val="Title"/>
      </w:pPr>
      <w:r>
        <w:t>Global HRAC Conference Call</w:t>
      </w:r>
    </w:p>
    <w:tbl>
      <w:tblPr>
        <w:tblW w:w="5000" w:type="pct"/>
        <w:tblLayout w:type="fixed"/>
        <w:tblCellMar>
          <w:top w:w="14" w:type="dxa"/>
          <w:left w:w="0" w:type="dxa"/>
          <w:bottom w:w="14" w:type="dxa"/>
          <w:right w:w="0" w:type="dxa"/>
        </w:tblCellMar>
        <w:tblLook w:val="0000"/>
      </w:tblPr>
      <w:tblGrid>
        <w:gridCol w:w="1980"/>
        <w:gridCol w:w="2629"/>
        <w:gridCol w:w="2231"/>
        <w:gridCol w:w="3240"/>
      </w:tblGrid>
      <w:tr w:rsidR="00E43BAB" w:rsidRPr="00692553" w:rsidTr="005F58B2">
        <w:trPr>
          <w:cantSplit/>
        </w:trPr>
        <w:tc>
          <w:tcPr>
            <w:tcW w:w="1980" w:type="dxa"/>
            <w:shd w:val="clear" w:color="auto" w:fill="auto"/>
            <w:tcMar>
              <w:left w:w="0" w:type="dxa"/>
            </w:tcMar>
            <w:vAlign w:val="center"/>
          </w:tcPr>
          <w:p w:rsidR="00E43BAB" w:rsidRDefault="00E43BAB" w:rsidP="00954110">
            <w:pPr>
              <w:pStyle w:val="Heading1"/>
            </w:pPr>
            <w:r w:rsidRPr="00954110">
              <w:t>Minu</w:t>
            </w:r>
            <w:r>
              <w:t>tes</w:t>
            </w:r>
          </w:p>
        </w:tc>
        <w:sdt>
          <w:sdtPr>
            <w:alias w:val="Date"/>
            <w:tag w:val="Date"/>
            <w:id w:val="48425581"/>
            <w:placeholder>
              <w:docPart w:val="8BBBBE6616F84492AF78A8CED8D6778C"/>
            </w:placeholder>
            <w:date w:fullDate="2016-06-16T00:00:00Z">
              <w:dateFormat w:val="MMMM d, yyyy"/>
              <w:lid w:val="en-US"/>
              <w:storeMappedDataAs w:val="dateTime"/>
              <w:calendar w:val="gregorian"/>
            </w:date>
          </w:sdtPr>
          <w:sdtContent>
            <w:tc>
              <w:tcPr>
                <w:tcW w:w="2629" w:type="dxa"/>
                <w:shd w:val="clear" w:color="auto" w:fill="auto"/>
                <w:tcMar>
                  <w:left w:w="0" w:type="dxa"/>
                </w:tcMar>
                <w:vAlign w:val="center"/>
              </w:tcPr>
              <w:p w:rsidR="00E43BAB" w:rsidRPr="00954110" w:rsidRDefault="001E086D" w:rsidP="005F58B2">
                <w:pPr>
                  <w:pStyle w:val="Details"/>
                </w:pPr>
                <w:r>
                  <w:t>June 16, 2016</w:t>
                </w:r>
              </w:p>
            </w:tc>
          </w:sdtContent>
        </w:sdt>
        <w:tc>
          <w:tcPr>
            <w:tcW w:w="2231" w:type="dxa"/>
            <w:shd w:val="clear" w:color="auto" w:fill="auto"/>
            <w:tcMar>
              <w:left w:w="0" w:type="dxa"/>
            </w:tcMar>
            <w:vAlign w:val="center"/>
          </w:tcPr>
          <w:p w:rsidR="00E43BAB" w:rsidRPr="00954110" w:rsidRDefault="00FF0446" w:rsidP="006E0B39">
            <w:pPr>
              <w:pStyle w:val="Details"/>
            </w:pPr>
            <w:r>
              <w:t>1</w:t>
            </w:r>
            <w:r w:rsidR="006E0B39">
              <w:t>4</w:t>
            </w:r>
            <w:r>
              <w:t>:00 UTC</w:t>
            </w:r>
          </w:p>
        </w:tc>
        <w:tc>
          <w:tcPr>
            <w:tcW w:w="3240" w:type="dxa"/>
            <w:shd w:val="clear" w:color="auto" w:fill="auto"/>
            <w:tcMar>
              <w:left w:w="0" w:type="dxa"/>
            </w:tcMar>
            <w:vAlign w:val="center"/>
          </w:tcPr>
          <w:p w:rsidR="00E43BAB" w:rsidRPr="00954110" w:rsidRDefault="00FF0446" w:rsidP="00FF0446">
            <w:pPr>
              <w:pStyle w:val="Details"/>
            </w:pPr>
            <w:r>
              <w:t>Conference Call</w:t>
            </w:r>
          </w:p>
        </w:tc>
      </w:tr>
    </w:tbl>
    <w:p w:rsidR="00954110" w:rsidRDefault="00954110"/>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971"/>
        <w:gridCol w:w="8119"/>
      </w:tblGrid>
      <w:tr w:rsidR="0085168B" w:rsidRPr="00692553" w:rsidTr="008925F6">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692553" w:rsidRDefault="00E60E43" w:rsidP="00954110">
            <w:pPr>
              <w:pStyle w:val="Heading3"/>
            </w:pPr>
            <w:r w:rsidRPr="00954110">
              <w:t>Meeting called</w:t>
            </w:r>
            <w:r>
              <w:t xml:space="preserve"> by</w:t>
            </w:r>
          </w:p>
        </w:tc>
        <w:tc>
          <w:tcPr>
            <w:tcW w:w="8119" w:type="dxa"/>
            <w:tcBorders>
              <w:top w:val="single" w:sz="12" w:space="0" w:color="BFBFBF" w:themeColor="background1" w:themeShade="BF"/>
            </w:tcBorders>
            <w:shd w:val="clear" w:color="auto" w:fill="auto"/>
            <w:vAlign w:val="center"/>
          </w:tcPr>
          <w:p w:rsidR="0085168B" w:rsidRPr="00692553" w:rsidRDefault="008925F6" w:rsidP="005052C5">
            <w:r>
              <w:t>Mark Peterson</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E60E43" w:rsidP="00954110">
            <w:pPr>
              <w:pStyle w:val="Heading3"/>
            </w:pPr>
            <w:r>
              <w:t>Type of meeting</w:t>
            </w:r>
          </w:p>
        </w:tc>
        <w:tc>
          <w:tcPr>
            <w:tcW w:w="8119" w:type="dxa"/>
            <w:shd w:val="clear" w:color="auto" w:fill="auto"/>
            <w:vAlign w:val="center"/>
          </w:tcPr>
          <w:p w:rsidR="0085168B" w:rsidRPr="00692553" w:rsidRDefault="008925F6" w:rsidP="005052C5">
            <w:r>
              <w:t>Monthly Conference Call</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85168B" w:rsidP="00954110">
            <w:pPr>
              <w:pStyle w:val="Heading3"/>
            </w:pPr>
            <w:r w:rsidRPr="00692553">
              <w:t>Note take</w:t>
            </w:r>
            <w:r w:rsidR="00E60E43">
              <w:t>r</w:t>
            </w:r>
          </w:p>
        </w:tc>
        <w:tc>
          <w:tcPr>
            <w:tcW w:w="8119" w:type="dxa"/>
            <w:shd w:val="clear" w:color="auto" w:fill="auto"/>
            <w:vAlign w:val="center"/>
          </w:tcPr>
          <w:p w:rsidR="0085168B" w:rsidRPr="00692553" w:rsidRDefault="008925F6" w:rsidP="005052C5">
            <w:r>
              <w:t>Michael Horak</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E71DBA" w:rsidP="00954110">
            <w:pPr>
              <w:pStyle w:val="Heading3"/>
            </w:pPr>
            <w:r>
              <w:t>Attendees</w:t>
            </w:r>
          </w:p>
        </w:tc>
        <w:tc>
          <w:tcPr>
            <w:tcW w:w="8119" w:type="dxa"/>
            <w:shd w:val="clear" w:color="auto" w:fill="auto"/>
            <w:vAlign w:val="center"/>
          </w:tcPr>
          <w:p w:rsidR="0085168B" w:rsidRPr="00692553" w:rsidRDefault="002660CB" w:rsidP="002660CB">
            <w:pPr>
              <w:ind w:left="0"/>
            </w:pPr>
            <w:r>
              <w:t>Mark, Michael, Arlene, Dawn. Roland, Tim, Andreas, Harry, Gael</w:t>
            </w:r>
          </w:p>
        </w:tc>
      </w:tr>
    </w:tbl>
    <w:p w:rsidR="00594AF1" w:rsidRDefault="00594AF1" w:rsidP="00954110">
      <w:pPr>
        <w:pStyle w:val="Heading2"/>
      </w:pPr>
      <w:r>
        <w:t>Agenda Overview:</w:t>
      </w:r>
    </w:p>
    <w:p w:rsidR="00594AF1" w:rsidRDefault="00594AF1" w:rsidP="00594AF1">
      <w:pPr>
        <w:pStyle w:val="ListParagraph"/>
        <w:numPr>
          <w:ilvl w:val="0"/>
          <w:numId w:val="11"/>
        </w:numPr>
        <w:rPr>
          <w:sz w:val="22"/>
        </w:rPr>
      </w:pPr>
      <w:r>
        <w:rPr>
          <w:sz w:val="22"/>
        </w:rPr>
        <w:t>Anti-Trust Statement</w:t>
      </w:r>
    </w:p>
    <w:p w:rsidR="00594AF1" w:rsidRDefault="00594AF1" w:rsidP="00594AF1">
      <w:pPr>
        <w:pStyle w:val="ListParagraph"/>
        <w:numPr>
          <w:ilvl w:val="0"/>
          <w:numId w:val="11"/>
        </w:numPr>
        <w:rPr>
          <w:sz w:val="22"/>
        </w:rPr>
      </w:pPr>
      <w:r>
        <w:rPr>
          <w:sz w:val="22"/>
        </w:rPr>
        <w:t>Review of Action Register</w:t>
      </w:r>
      <w:r w:rsidR="00541055">
        <w:rPr>
          <w:sz w:val="22"/>
        </w:rPr>
        <w:t xml:space="preserve"> (Mark)</w:t>
      </w:r>
    </w:p>
    <w:p w:rsidR="00594AF1" w:rsidRDefault="00594AF1" w:rsidP="00594AF1">
      <w:pPr>
        <w:pStyle w:val="ListParagraph"/>
        <w:numPr>
          <w:ilvl w:val="0"/>
          <w:numId w:val="11"/>
        </w:numPr>
        <w:rPr>
          <w:sz w:val="22"/>
        </w:rPr>
      </w:pPr>
      <w:r>
        <w:rPr>
          <w:sz w:val="22"/>
        </w:rPr>
        <w:t>Website/Branding Update</w:t>
      </w:r>
      <w:r w:rsidR="00541055">
        <w:rPr>
          <w:sz w:val="22"/>
        </w:rPr>
        <w:t xml:space="preserve"> (Arlene)</w:t>
      </w:r>
    </w:p>
    <w:p w:rsidR="00594AF1" w:rsidRDefault="00594AF1" w:rsidP="00594AF1">
      <w:pPr>
        <w:pStyle w:val="ListParagraph"/>
        <w:numPr>
          <w:ilvl w:val="0"/>
          <w:numId w:val="11"/>
        </w:numPr>
        <w:rPr>
          <w:sz w:val="22"/>
        </w:rPr>
      </w:pPr>
      <w:r>
        <w:rPr>
          <w:sz w:val="22"/>
        </w:rPr>
        <w:t>Working Group Updates</w:t>
      </w:r>
      <w:r w:rsidR="006E0B39">
        <w:rPr>
          <w:sz w:val="22"/>
        </w:rPr>
        <w:t>, including symposia proposals</w:t>
      </w:r>
      <w:bookmarkStart w:id="0" w:name="_GoBack"/>
      <w:bookmarkEnd w:id="0"/>
      <w:r>
        <w:rPr>
          <w:sz w:val="22"/>
        </w:rPr>
        <w:t xml:space="preserve"> (Brief)</w:t>
      </w:r>
    </w:p>
    <w:p w:rsidR="00594AF1" w:rsidRDefault="00594AF1" w:rsidP="00594AF1">
      <w:pPr>
        <w:pStyle w:val="ListParagraph"/>
        <w:numPr>
          <w:ilvl w:val="0"/>
          <w:numId w:val="11"/>
        </w:numPr>
        <w:rPr>
          <w:sz w:val="22"/>
        </w:rPr>
      </w:pPr>
      <w:r>
        <w:rPr>
          <w:sz w:val="22"/>
        </w:rPr>
        <w:t xml:space="preserve">Issues Update – EPA </w:t>
      </w:r>
      <w:r w:rsidR="00541055">
        <w:rPr>
          <w:sz w:val="22"/>
        </w:rPr>
        <w:t>PR Notices and OIG discussion</w:t>
      </w:r>
      <w:r>
        <w:rPr>
          <w:sz w:val="22"/>
        </w:rPr>
        <w:t xml:space="preserve"> (Michael), Rothamsted Project Proposal (Roland/Mark)</w:t>
      </w:r>
    </w:p>
    <w:p w:rsidR="00594AF1" w:rsidRDefault="00594AF1" w:rsidP="00594AF1">
      <w:pPr>
        <w:pStyle w:val="ListParagraph"/>
        <w:numPr>
          <w:ilvl w:val="0"/>
          <w:numId w:val="11"/>
        </w:numPr>
        <w:rPr>
          <w:sz w:val="22"/>
        </w:rPr>
      </w:pPr>
      <w:r>
        <w:rPr>
          <w:sz w:val="22"/>
        </w:rPr>
        <w:t xml:space="preserve">HRAC Face-to-Face and Strategy Session, </w:t>
      </w:r>
      <w:r w:rsidR="00541055">
        <w:rPr>
          <w:sz w:val="22"/>
        </w:rPr>
        <w:t>update (Mark)</w:t>
      </w:r>
    </w:p>
    <w:p w:rsidR="00AA2235" w:rsidRPr="00594AF1" w:rsidRDefault="00541055" w:rsidP="00594AF1">
      <w:pPr>
        <w:pStyle w:val="ListParagraph"/>
        <w:numPr>
          <w:ilvl w:val="0"/>
          <w:numId w:val="11"/>
        </w:numPr>
        <w:rPr>
          <w:sz w:val="22"/>
        </w:rPr>
      </w:pPr>
      <w:r>
        <w:rPr>
          <w:sz w:val="22"/>
        </w:rPr>
        <w:t>Budget items</w:t>
      </w:r>
    </w:p>
    <w:p w:rsidR="00BE47D7" w:rsidRDefault="00BE47D7" w:rsidP="00BE47D7">
      <w:pPr>
        <w:pStyle w:val="ListParagraph"/>
        <w:ind w:left="806"/>
        <w:rPr>
          <w:sz w:val="22"/>
        </w:rPr>
      </w:pPr>
    </w:p>
    <w:p w:rsidR="00BE47D7" w:rsidRDefault="00BE47D7" w:rsidP="00BE47D7">
      <w:pPr>
        <w:rPr>
          <w:sz w:val="22"/>
        </w:rPr>
      </w:pPr>
      <w:r>
        <w:rPr>
          <w:sz w:val="22"/>
        </w:rPr>
        <w:t>NOTES:</w:t>
      </w:r>
    </w:p>
    <w:p w:rsidR="002660CB" w:rsidRPr="002660CB" w:rsidRDefault="002660CB" w:rsidP="002660CB">
      <w:pPr>
        <w:pStyle w:val="ListParagraph"/>
        <w:numPr>
          <w:ilvl w:val="0"/>
          <w:numId w:val="12"/>
        </w:numPr>
        <w:rPr>
          <w:sz w:val="22"/>
        </w:rPr>
      </w:pPr>
      <w:r>
        <w:rPr>
          <w:sz w:val="22"/>
        </w:rPr>
        <w:t>Antitrust statement was summarized on the call</w:t>
      </w:r>
    </w:p>
    <w:p w:rsidR="00BE47D7" w:rsidRPr="00BE47D7" w:rsidRDefault="00BE47D7" w:rsidP="00BE47D7">
      <w:pPr>
        <w:rPr>
          <w:sz w:val="22"/>
        </w:rPr>
      </w:pPr>
    </w:p>
    <w:p w:rsidR="00BE47D7" w:rsidRDefault="00BE47D7" w:rsidP="00BE47D7">
      <w:pPr>
        <w:pStyle w:val="ListParagraph"/>
        <w:numPr>
          <w:ilvl w:val="0"/>
          <w:numId w:val="11"/>
        </w:numPr>
        <w:rPr>
          <w:sz w:val="22"/>
        </w:rPr>
      </w:pPr>
      <w:r>
        <w:rPr>
          <w:sz w:val="22"/>
        </w:rPr>
        <w:t>Review of Action Register (Mark)</w:t>
      </w:r>
    </w:p>
    <w:p w:rsidR="00BE47D7" w:rsidRDefault="00BE47D7" w:rsidP="00BE47D7">
      <w:pPr>
        <w:pStyle w:val="ListParagraph"/>
        <w:numPr>
          <w:ilvl w:val="1"/>
          <w:numId w:val="11"/>
        </w:numPr>
        <w:rPr>
          <w:sz w:val="22"/>
        </w:rPr>
      </w:pPr>
      <w:r>
        <w:rPr>
          <w:sz w:val="22"/>
        </w:rPr>
        <w:t>BMP’s reviewed and almost complete – waiting for final comments via e-mail</w:t>
      </w:r>
    </w:p>
    <w:p w:rsidR="00BE47D7" w:rsidRDefault="00BE47D7" w:rsidP="00BE47D7">
      <w:pPr>
        <w:pStyle w:val="ListParagraph"/>
        <w:numPr>
          <w:ilvl w:val="1"/>
          <w:numId w:val="11"/>
        </w:numPr>
        <w:rPr>
          <w:sz w:val="22"/>
        </w:rPr>
      </w:pPr>
      <w:r>
        <w:rPr>
          <w:sz w:val="22"/>
        </w:rPr>
        <w:t>Symposium proposal for Global HR Challenge – still working on this</w:t>
      </w:r>
    </w:p>
    <w:p w:rsidR="00BE47D7" w:rsidRDefault="00BE47D7" w:rsidP="00EC5D85">
      <w:pPr>
        <w:pStyle w:val="ListParagraph"/>
        <w:numPr>
          <w:ilvl w:val="1"/>
          <w:numId w:val="11"/>
        </w:numPr>
        <w:rPr>
          <w:sz w:val="22"/>
        </w:rPr>
      </w:pPr>
      <w:r>
        <w:rPr>
          <w:sz w:val="22"/>
        </w:rPr>
        <w:t>Development herbicide resistance testing on-going</w:t>
      </w:r>
    </w:p>
    <w:p w:rsidR="002660CB" w:rsidRPr="002660CB" w:rsidRDefault="002660CB" w:rsidP="002660CB">
      <w:pPr>
        <w:rPr>
          <w:sz w:val="22"/>
        </w:rPr>
      </w:pPr>
    </w:p>
    <w:p w:rsidR="00BE47D7" w:rsidRDefault="00BE47D7" w:rsidP="00BE47D7">
      <w:pPr>
        <w:pStyle w:val="ListParagraph"/>
        <w:numPr>
          <w:ilvl w:val="0"/>
          <w:numId w:val="11"/>
        </w:numPr>
        <w:rPr>
          <w:sz w:val="22"/>
        </w:rPr>
      </w:pPr>
      <w:r>
        <w:rPr>
          <w:sz w:val="22"/>
        </w:rPr>
        <w:t>Website/Branding Update (Arlene)</w:t>
      </w:r>
    </w:p>
    <w:p w:rsidR="00EC5D85" w:rsidRDefault="00EC5D85" w:rsidP="00EC5D85">
      <w:pPr>
        <w:pStyle w:val="ListParagraph"/>
        <w:numPr>
          <w:ilvl w:val="1"/>
          <w:numId w:val="11"/>
        </w:numPr>
        <w:rPr>
          <w:sz w:val="22"/>
        </w:rPr>
      </w:pPr>
      <w:r>
        <w:rPr>
          <w:sz w:val="22"/>
        </w:rPr>
        <w:t>2-3 weeks until launch; Delay from targeted mid-May was based on our getting content reviewed and approved</w:t>
      </w:r>
    </w:p>
    <w:p w:rsidR="00EC5D85" w:rsidRDefault="00EC5D85" w:rsidP="00EC5D85">
      <w:pPr>
        <w:pStyle w:val="ListParagraph"/>
        <w:numPr>
          <w:ilvl w:val="1"/>
          <w:numId w:val="11"/>
        </w:numPr>
        <w:rPr>
          <w:sz w:val="22"/>
        </w:rPr>
      </w:pPr>
      <w:r>
        <w:rPr>
          <w:sz w:val="22"/>
        </w:rPr>
        <w:t xml:space="preserve">How will we promote the website once it is </w:t>
      </w:r>
      <w:proofErr w:type="gramStart"/>
      <w:r>
        <w:rPr>
          <w:sz w:val="22"/>
        </w:rPr>
        <w:t>launched.</w:t>
      </w:r>
      <w:proofErr w:type="gramEnd"/>
      <w:r>
        <w:rPr>
          <w:sz w:val="22"/>
        </w:rPr>
        <w:t xml:space="preserve">  Considered having poster at upcoming meetings</w:t>
      </w:r>
      <w:proofErr w:type="gramStart"/>
      <w:r>
        <w:rPr>
          <w:sz w:val="22"/>
        </w:rPr>
        <w:t>;  Will</w:t>
      </w:r>
      <w:proofErr w:type="gramEnd"/>
      <w:r>
        <w:rPr>
          <w:sz w:val="22"/>
        </w:rPr>
        <w:t xml:space="preserve"> also assess what comes out of strategy session and how this will tie into communicating/promoting the web page.</w:t>
      </w:r>
    </w:p>
    <w:p w:rsidR="00EC5D85" w:rsidRDefault="00EC5D85" w:rsidP="00EC5D85">
      <w:pPr>
        <w:pStyle w:val="ListParagraph"/>
        <w:numPr>
          <w:ilvl w:val="1"/>
          <w:numId w:val="11"/>
        </w:numPr>
        <w:rPr>
          <w:sz w:val="22"/>
        </w:rPr>
      </w:pPr>
      <w:r>
        <w:rPr>
          <w:sz w:val="22"/>
        </w:rPr>
        <w:t>Anything we want to do via social media?</w:t>
      </w:r>
    </w:p>
    <w:p w:rsidR="002660CB" w:rsidRPr="002660CB" w:rsidRDefault="002660CB" w:rsidP="002660CB">
      <w:pPr>
        <w:rPr>
          <w:sz w:val="22"/>
        </w:rPr>
      </w:pPr>
    </w:p>
    <w:p w:rsidR="00BE47D7" w:rsidRDefault="00BE47D7" w:rsidP="00BE47D7">
      <w:pPr>
        <w:pStyle w:val="ListParagraph"/>
        <w:numPr>
          <w:ilvl w:val="0"/>
          <w:numId w:val="11"/>
        </w:numPr>
        <w:rPr>
          <w:sz w:val="22"/>
        </w:rPr>
      </w:pPr>
      <w:r>
        <w:rPr>
          <w:sz w:val="22"/>
        </w:rPr>
        <w:t>Working Group Updates, including symposia proposals (Brief)</w:t>
      </w:r>
    </w:p>
    <w:p w:rsidR="00EC5D85" w:rsidRDefault="00EC5D85" w:rsidP="00EC5D85">
      <w:pPr>
        <w:pStyle w:val="ListParagraph"/>
        <w:numPr>
          <w:ilvl w:val="1"/>
          <w:numId w:val="11"/>
        </w:numPr>
        <w:rPr>
          <w:sz w:val="22"/>
        </w:rPr>
      </w:pPr>
      <w:proofErr w:type="spellStart"/>
      <w:r>
        <w:rPr>
          <w:sz w:val="22"/>
        </w:rPr>
        <w:t>Auxin</w:t>
      </w:r>
      <w:proofErr w:type="spellEnd"/>
    </w:p>
    <w:p w:rsidR="00EC5D85" w:rsidRDefault="00EC5D85" w:rsidP="00EC5D85">
      <w:pPr>
        <w:pStyle w:val="ListParagraph"/>
        <w:numPr>
          <w:ilvl w:val="2"/>
          <w:numId w:val="11"/>
        </w:numPr>
        <w:rPr>
          <w:sz w:val="22"/>
        </w:rPr>
      </w:pPr>
      <w:r>
        <w:rPr>
          <w:sz w:val="22"/>
        </w:rPr>
        <w:t>Proposed symposium at Global Herb Res Challenge meeting.  Proposal informally accepted.</w:t>
      </w:r>
    </w:p>
    <w:p w:rsidR="00EC5D85" w:rsidRDefault="00EC5D85" w:rsidP="00EC5D85">
      <w:pPr>
        <w:pStyle w:val="ListParagraph"/>
        <w:numPr>
          <w:ilvl w:val="2"/>
          <w:numId w:val="11"/>
        </w:numPr>
        <w:rPr>
          <w:sz w:val="22"/>
        </w:rPr>
      </w:pPr>
      <w:r>
        <w:rPr>
          <w:sz w:val="22"/>
        </w:rPr>
        <w:t>Global HRAC support for speaker/travel</w:t>
      </w:r>
    </w:p>
    <w:p w:rsidR="00EC5D85" w:rsidRDefault="00EC5D85" w:rsidP="00EC5D85">
      <w:pPr>
        <w:pStyle w:val="ListParagraph"/>
        <w:numPr>
          <w:ilvl w:val="1"/>
          <w:numId w:val="11"/>
        </w:numPr>
        <w:rPr>
          <w:sz w:val="22"/>
        </w:rPr>
      </w:pPr>
      <w:r>
        <w:rPr>
          <w:sz w:val="22"/>
        </w:rPr>
        <w:t xml:space="preserve">HPPD </w:t>
      </w:r>
    </w:p>
    <w:p w:rsidR="00EC5D85" w:rsidRDefault="00EC5D85" w:rsidP="00EC5D85">
      <w:pPr>
        <w:pStyle w:val="ListParagraph"/>
        <w:numPr>
          <w:ilvl w:val="2"/>
          <w:numId w:val="11"/>
        </w:numPr>
        <w:rPr>
          <w:sz w:val="22"/>
        </w:rPr>
      </w:pPr>
      <w:r>
        <w:rPr>
          <w:sz w:val="22"/>
        </w:rPr>
        <w:t>In contact with Global Herb Res Challenge regarding HPPD resistance and resistance management papers at the meeting</w:t>
      </w:r>
    </w:p>
    <w:p w:rsidR="00EC5D85" w:rsidRDefault="00EC5D85" w:rsidP="00EC5D85">
      <w:pPr>
        <w:pStyle w:val="ListParagraph"/>
        <w:numPr>
          <w:ilvl w:val="2"/>
          <w:numId w:val="11"/>
        </w:numPr>
        <w:rPr>
          <w:sz w:val="22"/>
        </w:rPr>
      </w:pPr>
      <w:r>
        <w:rPr>
          <w:sz w:val="22"/>
        </w:rPr>
        <w:t>Possible presentation from working group &amp; other non-HRAC speaker</w:t>
      </w:r>
    </w:p>
    <w:p w:rsidR="00203CD6" w:rsidRDefault="00203CD6" w:rsidP="00EC5D85">
      <w:pPr>
        <w:pStyle w:val="ListParagraph"/>
        <w:numPr>
          <w:ilvl w:val="2"/>
          <w:numId w:val="11"/>
        </w:numPr>
        <w:rPr>
          <w:sz w:val="22"/>
        </w:rPr>
      </w:pPr>
      <w:r>
        <w:rPr>
          <w:sz w:val="22"/>
        </w:rPr>
        <w:t>Next meeting in September,  Resistance testing and methods and Global conference to be discussed</w:t>
      </w:r>
    </w:p>
    <w:p w:rsidR="002660CB" w:rsidRDefault="002660CB" w:rsidP="002660CB">
      <w:pPr>
        <w:rPr>
          <w:sz w:val="22"/>
        </w:rPr>
      </w:pPr>
    </w:p>
    <w:p w:rsidR="002660CB" w:rsidRDefault="002660CB" w:rsidP="002660CB">
      <w:pPr>
        <w:rPr>
          <w:sz w:val="22"/>
        </w:rPr>
      </w:pPr>
    </w:p>
    <w:p w:rsidR="002660CB" w:rsidRDefault="002660CB" w:rsidP="002660CB">
      <w:pPr>
        <w:rPr>
          <w:sz w:val="22"/>
        </w:rPr>
      </w:pPr>
    </w:p>
    <w:p w:rsidR="002660CB" w:rsidRPr="002660CB" w:rsidRDefault="002660CB" w:rsidP="002660CB">
      <w:pPr>
        <w:rPr>
          <w:sz w:val="22"/>
        </w:rPr>
      </w:pPr>
    </w:p>
    <w:p w:rsidR="00203CD6" w:rsidRDefault="00203CD6" w:rsidP="00203CD6">
      <w:pPr>
        <w:pStyle w:val="ListParagraph"/>
        <w:numPr>
          <w:ilvl w:val="0"/>
          <w:numId w:val="11"/>
        </w:numPr>
        <w:rPr>
          <w:sz w:val="22"/>
        </w:rPr>
      </w:pPr>
      <w:r>
        <w:rPr>
          <w:sz w:val="22"/>
        </w:rPr>
        <w:lastRenderedPageBreak/>
        <w:t>Global Herbicide Challenge Meeting</w:t>
      </w:r>
    </w:p>
    <w:p w:rsidR="00203CD6" w:rsidRDefault="00203CD6" w:rsidP="00203CD6">
      <w:pPr>
        <w:pStyle w:val="ListParagraph"/>
        <w:numPr>
          <w:ilvl w:val="1"/>
          <w:numId w:val="11"/>
        </w:numPr>
        <w:rPr>
          <w:sz w:val="22"/>
        </w:rPr>
      </w:pPr>
      <w:r>
        <w:rPr>
          <w:sz w:val="22"/>
        </w:rPr>
        <w:t>Roland part of Scientific committee for meeting</w:t>
      </w:r>
    </w:p>
    <w:p w:rsidR="00203CD6" w:rsidRDefault="00203CD6" w:rsidP="00203CD6">
      <w:pPr>
        <w:pStyle w:val="ListParagraph"/>
        <w:numPr>
          <w:ilvl w:val="1"/>
          <w:numId w:val="11"/>
        </w:numPr>
        <w:rPr>
          <w:sz w:val="22"/>
        </w:rPr>
      </w:pPr>
      <w:r>
        <w:rPr>
          <w:sz w:val="22"/>
        </w:rPr>
        <w:t>Still room in program for symposiums</w:t>
      </w:r>
    </w:p>
    <w:p w:rsidR="00203CD6" w:rsidRDefault="00203CD6" w:rsidP="00203CD6">
      <w:pPr>
        <w:pStyle w:val="ListParagraph"/>
        <w:numPr>
          <w:ilvl w:val="1"/>
          <w:numId w:val="11"/>
        </w:numPr>
        <w:rPr>
          <w:sz w:val="22"/>
        </w:rPr>
      </w:pPr>
      <w:r>
        <w:rPr>
          <w:sz w:val="22"/>
        </w:rPr>
        <w:t>Sponsorship – they are approaching companies for sponsorship</w:t>
      </w:r>
    </w:p>
    <w:p w:rsidR="00203CD6" w:rsidRDefault="00203CD6" w:rsidP="00203CD6">
      <w:pPr>
        <w:pStyle w:val="ListParagraph"/>
        <w:numPr>
          <w:ilvl w:val="1"/>
          <w:numId w:val="11"/>
        </w:numPr>
        <w:rPr>
          <w:sz w:val="22"/>
        </w:rPr>
      </w:pPr>
      <w:r>
        <w:rPr>
          <w:sz w:val="22"/>
        </w:rPr>
        <w:t xml:space="preserve">Global HRAC may support our symposium/speakers </w:t>
      </w:r>
    </w:p>
    <w:p w:rsidR="00203CD6" w:rsidRDefault="00203CD6" w:rsidP="00203CD6">
      <w:pPr>
        <w:pStyle w:val="ListParagraph"/>
        <w:numPr>
          <w:ilvl w:val="1"/>
          <w:numId w:val="11"/>
        </w:numPr>
        <w:rPr>
          <w:sz w:val="22"/>
        </w:rPr>
      </w:pPr>
      <w:r>
        <w:rPr>
          <w:sz w:val="22"/>
        </w:rPr>
        <w:t>Planning committee trying to do an “around the world resistance update</w:t>
      </w:r>
      <w:proofErr w:type="gramStart"/>
      <w:r>
        <w:rPr>
          <w:sz w:val="22"/>
        </w:rPr>
        <w:t>”  If</w:t>
      </w:r>
      <w:proofErr w:type="gramEnd"/>
      <w:r>
        <w:rPr>
          <w:sz w:val="22"/>
        </w:rPr>
        <w:t xml:space="preserve"> we have leads for potential speakers in different world areas we should notify the planning committee.</w:t>
      </w:r>
    </w:p>
    <w:p w:rsidR="002660CB" w:rsidRPr="002D2185" w:rsidRDefault="002660CB" w:rsidP="002D2185">
      <w:pPr>
        <w:rPr>
          <w:sz w:val="22"/>
        </w:rPr>
      </w:pPr>
    </w:p>
    <w:p w:rsidR="00BE47D7" w:rsidRDefault="00BE47D7" w:rsidP="00BE47D7">
      <w:pPr>
        <w:pStyle w:val="ListParagraph"/>
        <w:numPr>
          <w:ilvl w:val="0"/>
          <w:numId w:val="11"/>
        </w:numPr>
        <w:rPr>
          <w:sz w:val="22"/>
        </w:rPr>
      </w:pPr>
      <w:r>
        <w:rPr>
          <w:sz w:val="22"/>
        </w:rPr>
        <w:t xml:space="preserve">Issues Update – EPA PR Notices and OIG discussion (Michael), </w:t>
      </w:r>
      <w:proofErr w:type="spellStart"/>
      <w:r>
        <w:rPr>
          <w:sz w:val="22"/>
        </w:rPr>
        <w:t>Rothamsted</w:t>
      </w:r>
      <w:proofErr w:type="spellEnd"/>
      <w:r>
        <w:rPr>
          <w:sz w:val="22"/>
        </w:rPr>
        <w:t xml:space="preserve"> Project Proposal (Roland/Mark)</w:t>
      </w:r>
    </w:p>
    <w:p w:rsidR="002D2185" w:rsidRDefault="002D2185" w:rsidP="00203CD6">
      <w:pPr>
        <w:pStyle w:val="ListParagraph"/>
        <w:numPr>
          <w:ilvl w:val="1"/>
          <w:numId w:val="11"/>
        </w:numPr>
        <w:rPr>
          <w:sz w:val="22"/>
        </w:rPr>
      </w:pPr>
      <w:r>
        <w:rPr>
          <w:sz w:val="22"/>
        </w:rPr>
        <w:t>EPA and OIG comments and questions</w:t>
      </w:r>
    </w:p>
    <w:p w:rsidR="002660CB" w:rsidRDefault="002660CB" w:rsidP="002D2185">
      <w:pPr>
        <w:pStyle w:val="ListParagraph"/>
        <w:numPr>
          <w:ilvl w:val="2"/>
          <w:numId w:val="11"/>
        </w:numPr>
        <w:rPr>
          <w:sz w:val="22"/>
        </w:rPr>
      </w:pPr>
      <w:r>
        <w:rPr>
          <w:sz w:val="22"/>
        </w:rPr>
        <w:t xml:space="preserve">US HRAC has provided comments to the new EPA 11 element Herbicide Resistance Management checklist as part of the PR notice for </w:t>
      </w:r>
      <w:proofErr w:type="spellStart"/>
      <w:r>
        <w:rPr>
          <w:sz w:val="22"/>
        </w:rPr>
        <w:t>dicamba</w:t>
      </w:r>
      <w:proofErr w:type="spellEnd"/>
      <w:r>
        <w:rPr>
          <w:sz w:val="22"/>
        </w:rPr>
        <w:t>.</w:t>
      </w:r>
    </w:p>
    <w:p w:rsidR="009165A3" w:rsidRDefault="002660CB" w:rsidP="002D2185">
      <w:pPr>
        <w:pStyle w:val="ListParagraph"/>
        <w:numPr>
          <w:ilvl w:val="2"/>
          <w:numId w:val="11"/>
        </w:numPr>
        <w:rPr>
          <w:sz w:val="22"/>
        </w:rPr>
      </w:pPr>
      <w:r>
        <w:rPr>
          <w:sz w:val="22"/>
        </w:rPr>
        <w:t xml:space="preserve">Subsequently US EPA has issued a PR notice on the 11 element checklist </w:t>
      </w:r>
      <w:r w:rsidR="009165A3">
        <w:rPr>
          <w:sz w:val="22"/>
        </w:rPr>
        <w:t>itself.  US HRAC will provide comments in to this notice as well.</w:t>
      </w:r>
    </w:p>
    <w:p w:rsidR="009165A3" w:rsidRDefault="009165A3" w:rsidP="002D2185">
      <w:pPr>
        <w:pStyle w:val="ListParagraph"/>
        <w:numPr>
          <w:ilvl w:val="2"/>
          <w:numId w:val="11"/>
        </w:numPr>
        <w:rPr>
          <w:sz w:val="22"/>
        </w:rPr>
      </w:pPr>
      <w:r>
        <w:rPr>
          <w:sz w:val="22"/>
        </w:rPr>
        <w:t>US HRAC is also assessing a PR notice on herbicide labeling.</w:t>
      </w:r>
    </w:p>
    <w:p w:rsidR="009165A3" w:rsidRDefault="009165A3" w:rsidP="002D2185">
      <w:pPr>
        <w:pStyle w:val="ListParagraph"/>
        <w:numPr>
          <w:ilvl w:val="2"/>
          <w:numId w:val="11"/>
        </w:numPr>
        <w:rPr>
          <w:sz w:val="22"/>
        </w:rPr>
      </w:pPr>
      <w:r>
        <w:rPr>
          <w:sz w:val="22"/>
        </w:rPr>
        <w:t>US HRAC provided comments to EPA-OIG on EPA’s handing of herbicide resistance in genetically modified crops.</w:t>
      </w:r>
    </w:p>
    <w:p w:rsidR="00203CD6" w:rsidRDefault="00203CD6" w:rsidP="002D2185">
      <w:pPr>
        <w:pStyle w:val="ListParagraph"/>
        <w:numPr>
          <w:ilvl w:val="2"/>
          <w:numId w:val="11"/>
        </w:numPr>
        <w:rPr>
          <w:sz w:val="22"/>
        </w:rPr>
      </w:pPr>
      <w:r>
        <w:rPr>
          <w:sz w:val="22"/>
        </w:rPr>
        <w:t>WSSA</w:t>
      </w:r>
      <w:r w:rsidR="009165A3">
        <w:rPr>
          <w:sz w:val="22"/>
        </w:rPr>
        <w:t xml:space="preserve"> &amp;</w:t>
      </w:r>
      <w:r>
        <w:rPr>
          <w:sz w:val="22"/>
        </w:rPr>
        <w:t xml:space="preserve"> US HRAC</w:t>
      </w:r>
      <w:r w:rsidR="00505E76">
        <w:rPr>
          <w:sz w:val="22"/>
        </w:rPr>
        <w:t xml:space="preserve"> </w:t>
      </w:r>
      <w:r w:rsidR="009165A3">
        <w:rPr>
          <w:sz w:val="22"/>
        </w:rPr>
        <w:t>comments to the EPA 11 element checklist are attached.</w:t>
      </w:r>
    </w:p>
    <w:p w:rsidR="00505E76" w:rsidRDefault="00505E76" w:rsidP="00203CD6">
      <w:pPr>
        <w:pStyle w:val="ListParagraph"/>
        <w:numPr>
          <w:ilvl w:val="1"/>
          <w:numId w:val="11"/>
        </w:numPr>
        <w:rPr>
          <w:sz w:val="22"/>
        </w:rPr>
      </w:pPr>
      <w:proofErr w:type="spellStart"/>
      <w:r>
        <w:rPr>
          <w:sz w:val="22"/>
        </w:rPr>
        <w:t>Rothamstad</w:t>
      </w:r>
      <w:proofErr w:type="spellEnd"/>
      <w:r>
        <w:rPr>
          <w:sz w:val="22"/>
        </w:rPr>
        <w:t xml:space="preserve"> project proposal</w:t>
      </w:r>
    </w:p>
    <w:p w:rsidR="00505E76" w:rsidRDefault="00505E76" w:rsidP="00505E76">
      <w:pPr>
        <w:pStyle w:val="ListParagraph"/>
        <w:numPr>
          <w:ilvl w:val="2"/>
          <w:numId w:val="11"/>
        </w:numPr>
        <w:rPr>
          <w:sz w:val="22"/>
        </w:rPr>
      </w:pPr>
      <w:r>
        <w:rPr>
          <w:sz w:val="22"/>
        </w:rPr>
        <w:t xml:space="preserve">Project initiated by IRAC with </w:t>
      </w:r>
      <w:proofErr w:type="spellStart"/>
      <w:r>
        <w:rPr>
          <w:sz w:val="22"/>
        </w:rPr>
        <w:t>Rothamstad</w:t>
      </w:r>
      <w:proofErr w:type="spellEnd"/>
      <w:r>
        <w:rPr>
          <w:sz w:val="22"/>
        </w:rPr>
        <w:t xml:space="preserve"> Research.  FRAC and HRAC have been approached to join.  Project to keep diversity of herbicides and maintain the use of the full herbicide dose.  Use to influence EU regulators.  Currently focused on fruit and vegetables.  Global HRAC stressed the need for inclusion of arable crops (cereals and oilseed rape).  </w:t>
      </w:r>
      <w:proofErr w:type="spellStart"/>
      <w:r w:rsidR="00DD1DA6">
        <w:rPr>
          <w:sz w:val="22"/>
        </w:rPr>
        <w:t>Rothamstad</w:t>
      </w:r>
      <w:proofErr w:type="spellEnd"/>
      <w:r w:rsidR="00DD1DA6">
        <w:rPr>
          <w:sz w:val="22"/>
        </w:rPr>
        <w:t xml:space="preserve"> was open to this recommend.  They will still look at fruits and vegetables (insecticide &amp; fungicide) but will also include weeds.  </w:t>
      </w:r>
      <w:r w:rsidR="000C2F3B">
        <w:rPr>
          <w:sz w:val="22"/>
        </w:rPr>
        <w:t xml:space="preserve">Submission proposal in 2017; </w:t>
      </w:r>
      <w:r w:rsidR="00DD1DA6">
        <w:rPr>
          <w:sz w:val="22"/>
        </w:rPr>
        <w:t>Project start 2018.</w:t>
      </w:r>
    </w:p>
    <w:p w:rsidR="00DD1DA6" w:rsidRDefault="00DD1DA6" w:rsidP="00505E76">
      <w:pPr>
        <w:pStyle w:val="ListParagraph"/>
        <w:numPr>
          <w:ilvl w:val="2"/>
          <w:numId w:val="11"/>
        </w:numPr>
        <w:rPr>
          <w:sz w:val="22"/>
        </w:rPr>
      </w:pPr>
      <w:r>
        <w:rPr>
          <w:sz w:val="22"/>
        </w:rPr>
        <w:t xml:space="preserve">Have not yet discussed </w:t>
      </w:r>
      <w:r w:rsidR="000C2F3B">
        <w:rPr>
          <w:sz w:val="22"/>
        </w:rPr>
        <w:t>$$ contribution.  For now it is in-kind support.  Waiting for draft of project this summer.</w:t>
      </w:r>
    </w:p>
    <w:p w:rsidR="000C2F3B" w:rsidRDefault="000C2F3B" w:rsidP="00505E76">
      <w:pPr>
        <w:pStyle w:val="ListParagraph"/>
        <w:numPr>
          <w:ilvl w:val="2"/>
          <w:numId w:val="11"/>
        </w:numPr>
        <w:rPr>
          <w:sz w:val="22"/>
        </w:rPr>
      </w:pPr>
      <w:r>
        <w:rPr>
          <w:sz w:val="22"/>
        </w:rPr>
        <w:t>Recommend staying involved in project for now as project is developed.</w:t>
      </w:r>
    </w:p>
    <w:p w:rsidR="002D2185" w:rsidRPr="002D2185" w:rsidRDefault="002D2185" w:rsidP="002D2185">
      <w:pPr>
        <w:rPr>
          <w:sz w:val="22"/>
        </w:rPr>
      </w:pPr>
    </w:p>
    <w:p w:rsidR="00BE47D7" w:rsidRDefault="00BE47D7" w:rsidP="00BE47D7">
      <w:pPr>
        <w:pStyle w:val="ListParagraph"/>
        <w:numPr>
          <w:ilvl w:val="0"/>
          <w:numId w:val="11"/>
        </w:numPr>
        <w:rPr>
          <w:sz w:val="22"/>
        </w:rPr>
      </w:pPr>
      <w:r>
        <w:rPr>
          <w:sz w:val="22"/>
        </w:rPr>
        <w:t>HRAC Face-to-Face and Strategy Session, update (Mark)</w:t>
      </w:r>
    </w:p>
    <w:p w:rsidR="000C2F3B" w:rsidRDefault="000C2F3B" w:rsidP="000C2F3B">
      <w:pPr>
        <w:pStyle w:val="ListParagraph"/>
        <w:numPr>
          <w:ilvl w:val="1"/>
          <w:numId w:val="11"/>
        </w:numPr>
        <w:rPr>
          <w:sz w:val="22"/>
        </w:rPr>
      </w:pPr>
      <w:r>
        <w:rPr>
          <w:sz w:val="22"/>
        </w:rPr>
        <w:t>Originally schedule week of Sept 12 at CLI in Brussels.  Proposal is to move to the weed of Sept 19</w:t>
      </w:r>
      <w:r w:rsidRPr="000C2F3B">
        <w:rPr>
          <w:sz w:val="22"/>
          <w:vertAlign w:val="superscript"/>
        </w:rPr>
        <w:t>th</w:t>
      </w:r>
      <w:r>
        <w:rPr>
          <w:sz w:val="22"/>
        </w:rPr>
        <w:t xml:space="preserve">.  Strategy session 1 day meeting plus a 1 day business meeting.  May want to have </w:t>
      </w:r>
      <w:r w:rsidR="005A0B2D">
        <w:rPr>
          <w:sz w:val="22"/>
        </w:rPr>
        <w:t xml:space="preserve">strategy </w:t>
      </w:r>
      <w:r>
        <w:rPr>
          <w:sz w:val="22"/>
        </w:rPr>
        <w:t>session split over 2 days; 1 full day and 1 part day.</w:t>
      </w:r>
    </w:p>
    <w:p w:rsidR="002D2185" w:rsidRPr="002D2185" w:rsidRDefault="002D2185" w:rsidP="002D2185">
      <w:pPr>
        <w:rPr>
          <w:sz w:val="22"/>
        </w:rPr>
      </w:pPr>
    </w:p>
    <w:p w:rsidR="00BE47D7" w:rsidRDefault="00BE47D7" w:rsidP="00BE47D7">
      <w:pPr>
        <w:pStyle w:val="ListParagraph"/>
        <w:numPr>
          <w:ilvl w:val="0"/>
          <w:numId w:val="11"/>
        </w:numPr>
        <w:rPr>
          <w:sz w:val="22"/>
        </w:rPr>
      </w:pPr>
      <w:r>
        <w:rPr>
          <w:sz w:val="22"/>
        </w:rPr>
        <w:t>Budget items</w:t>
      </w:r>
    </w:p>
    <w:p w:rsidR="005A0B2D" w:rsidRDefault="005A0B2D" w:rsidP="005A0B2D">
      <w:pPr>
        <w:pStyle w:val="ListParagraph"/>
        <w:numPr>
          <w:ilvl w:val="1"/>
          <w:numId w:val="11"/>
        </w:numPr>
        <w:rPr>
          <w:sz w:val="22"/>
        </w:rPr>
      </w:pPr>
      <w:r>
        <w:rPr>
          <w:sz w:val="22"/>
        </w:rPr>
        <w:t>Budget $137,500  paid $77,285  remaining balance $58,215</w:t>
      </w:r>
    </w:p>
    <w:p w:rsidR="005A0B2D" w:rsidRDefault="005A0B2D" w:rsidP="005A0B2D">
      <w:pPr>
        <w:pStyle w:val="ListParagraph"/>
        <w:numPr>
          <w:ilvl w:val="1"/>
          <w:numId w:val="11"/>
        </w:numPr>
        <w:rPr>
          <w:sz w:val="22"/>
        </w:rPr>
      </w:pPr>
      <w:r>
        <w:rPr>
          <w:sz w:val="22"/>
        </w:rPr>
        <w:t xml:space="preserve">2017 Budget waiting on confirmation.  </w:t>
      </w:r>
    </w:p>
    <w:p w:rsidR="005A0B2D" w:rsidRPr="00594AF1" w:rsidRDefault="005A0B2D" w:rsidP="005A0B2D">
      <w:pPr>
        <w:pStyle w:val="ListParagraph"/>
        <w:numPr>
          <w:ilvl w:val="1"/>
          <w:numId w:val="11"/>
        </w:numPr>
        <w:rPr>
          <w:sz w:val="22"/>
        </w:rPr>
      </w:pPr>
      <w:r>
        <w:rPr>
          <w:sz w:val="22"/>
        </w:rPr>
        <w:t xml:space="preserve">Michael to get information on other upcoming expenditures &amp; remaining spend for year. </w:t>
      </w:r>
    </w:p>
    <w:p w:rsidR="00594AF1" w:rsidRDefault="00594AF1" w:rsidP="00954110">
      <w:pPr>
        <w:pStyle w:val="Heading2"/>
      </w:pPr>
    </w:p>
    <w:p w:rsidR="00BE47D7" w:rsidRPr="00BE47D7" w:rsidRDefault="00BE47D7" w:rsidP="00BE47D7">
      <w:pPr>
        <w:rPr>
          <w:sz w:val="24"/>
          <w:szCs w:val="24"/>
        </w:rPr>
      </w:pPr>
    </w:p>
    <w:p w:rsidR="00BE47D7" w:rsidRPr="00BE47D7" w:rsidRDefault="00BE47D7" w:rsidP="002660CB">
      <w:pPr>
        <w:pStyle w:val="Heading2"/>
      </w:pPr>
    </w:p>
    <w:sectPr w:rsidR="00BE47D7" w:rsidRPr="00BE47D7" w:rsidSect="00D8181B">
      <w:type w:val="continuous"/>
      <w:pgSz w:w="12240" w:h="15840" w:code="1"/>
      <w:pgMar w:top="1080" w:right="1080" w:bottom="10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abstractNum w:abstractNumId="10">
    <w:nsid w:val="222C32B7"/>
    <w:multiLevelType w:val="hybridMultilevel"/>
    <w:tmpl w:val="B47A355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nsid w:val="4F1B070C"/>
    <w:multiLevelType w:val="hybridMultilevel"/>
    <w:tmpl w:val="103E8FB2"/>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7F04"/>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
  <w:rsids>
    <w:rsidRoot w:val="00FF0446"/>
    <w:rsid w:val="000145A5"/>
    <w:rsid w:val="00043514"/>
    <w:rsid w:val="000C2F3B"/>
    <w:rsid w:val="001E086D"/>
    <w:rsid w:val="00203CD6"/>
    <w:rsid w:val="002138F0"/>
    <w:rsid w:val="002660CB"/>
    <w:rsid w:val="002D2185"/>
    <w:rsid w:val="003319C4"/>
    <w:rsid w:val="00344FA0"/>
    <w:rsid w:val="00417272"/>
    <w:rsid w:val="00423E89"/>
    <w:rsid w:val="00456620"/>
    <w:rsid w:val="00495E0E"/>
    <w:rsid w:val="005052C5"/>
    <w:rsid w:val="00505E76"/>
    <w:rsid w:val="005253D2"/>
    <w:rsid w:val="00531002"/>
    <w:rsid w:val="00541055"/>
    <w:rsid w:val="0058467D"/>
    <w:rsid w:val="00594AF1"/>
    <w:rsid w:val="005A0B2D"/>
    <w:rsid w:val="005F58B2"/>
    <w:rsid w:val="00692553"/>
    <w:rsid w:val="006E0B39"/>
    <w:rsid w:val="007554A1"/>
    <w:rsid w:val="007C174F"/>
    <w:rsid w:val="0085168B"/>
    <w:rsid w:val="008925F6"/>
    <w:rsid w:val="008B2336"/>
    <w:rsid w:val="008F49C0"/>
    <w:rsid w:val="009165A3"/>
    <w:rsid w:val="00954110"/>
    <w:rsid w:val="00987202"/>
    <w:rsid w:val="00AA2235"/>
    <w:rsid w:val="00AE3851"/>
    <w:rsid w:val="00B84015"/>
    <w:rsid w:val="00BB5323"/>
    <w:rsid w:val="00BE47D7"/>
    <w:rsid w:val="00BF65DF"/>
    <w:rsid w:val="00C166AB"/>
    <w:rsid w:val="00CB3760"/>
    <w:rsid w:val="00CE6342"/>
    <w:rsid w:val="00D621F4"/>
    <w:rsid w:val="00D8181B"/>
    <w:rsid w:val="00DD1DA6"/>
    <w:rsid w:val="00E15DF3"/>
    <w:rsid w:val="00E43BAB"/>
    <w:rsid w:val="00E4591C"/>
    <w:rsid w:val="00E60E43"/>
    <w:rsid w:val="00E71DBA"/>
    <w:rsid w:val="00EA2581"/>
    <w:rsid w:val="00EC5D85"/>
    <w:rsid w:val="00ED244D"/>
    <w:rsid w:val="00FF04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594AF1"/>
    <w:pPr>
      <w:ind w:left="720"/>
      <w:contextualSpacing/>
    </w:pPr>
  </w:style>
</w:styles>
</file>

<file path=word/webSettings.xml><?xml version="1.0" encoding="utf-8"?>
<w:webSettings xmlns:r="http://schemas.openxmlformats.org/officeDocument/2006/relationships" xmlns:w="http://schemas.openxmlformats.org/wordprocessingml/2006/main">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89611\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BBBBE6616F84492AF78A8CED8D6778C"/>
        <w:category>
          <w:name w:val="General"/>
          <w:gallery w:val="placeholder"/>
        </w:category>
        <w:types>
          <w:type w:val="bbPlcHdr"/>
        </w:types>
        <w:behaviors>
          <w:behavior w:val="content"/>
        </w:behaviors>
        <w:guid w:val="{FEA8DB8E-5251-4597-9B2A-A0584CA9DD94}"/>
      </w:docPartPr>
      <w:docPartBody>
        <w:p w:rsidR="004F6078" w:rsidRDefault="00DA0B28">
          <w:pPr>
            <w:pStyle w:val="8BBBBE6616F84492AF78A8CED8D6778C"/>
          </w:pPr>
          <w:r>
            <w:t>[Click to Select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A0B28"/>
    <w:rsid w:val="001205EB"/>
    <w:rsid w:val="003F2CC5"/>
    <w:rsid w:val="004F6078"/>
    <w:rsid w:val="00645CBD"/>
    <w:rsid w:val="00C175F5"/>
    <w:rsid w:val="00DA0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C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CC5"/>
    <w:rPr>
      <w:color w:val="808080"/>
    </w:rPr>
  </w:style>
  <w:style w:type="paragraph" w:customStyle="1" w:styleId="8E07867030F240C1AD0D3D5753DE6AE1">
    <w:name w:val="8E07867030F240C1AD0D3D5753DE6AE1"/>
    <w:rsid w:val="003F2CC5"/>
  </w:style>
  <w:style w:type="paragraph" w:customStyle="1" w:styleId="8BBBBE6616F84492AF78A8CED8D6778C">
    <w:name w:val="8BBBBE6616F84492AF78A8CED8D6778C"/>
    <w:rsid w:val="003F2CC5"/>
  </w:style>
  <w:style w:type="paragraph" w:customStyle="1" w:styleId="AA9D6B2EAB1A44E68BFCEA6588BAFF1D">
    <w:name w:val="AA9D6B2EAB1A44E68BFCEA6588BAFF1D"/>
    <w:rsid w:val="003F2CC5"/>
  </w:style>
  <w:style w:type="paragraph" w:customStyle="1" w:styleId="02F1501A839C4746B3CDE8D4CDEA8A89">
    <w:name w:val="02F1501A839C4746B3CDE8D4CDEA8A89"/>
    <w:rsid w:val="003F2CC5"/>
  </w:style>
  <w:style w:type="paragraph" w:customStyle="1" w:styleId="9D381A5240EA45B7AC50CE7CD8B18F4B">
    <w:name w:val="9D381A5240EA45B7AC50CE7CD8B18F4B"/>
    <w:rsid w:val="003F2CC5"/>
  </w:style>
  <w:style w:type="paragraph" w:customStyle="1" w:styleId="2E1F4DEDFD664521861B4EE101EBE42B">
    <w:name w:val="2E1F4DEDFD664521861B4EE101EBE42B"/>
    <w:rsid w:val="003F2CC5"/>
  </w:style>
  <w:style w:type="paragraph" w:customStyle="1" w:styleId="5936116DE8FB4000878B6387B604EF96">
    <w:name w:val="5936116DE8FB4000878B6387B604EF96"/>
    <w:rsid w:val="003F2CC5"/>
  </w:style>
  <w:style w:type="paragraph" w:customStyle="1" w:styleId="445635D7FA904AE3A204EE060BD07463">
    <w:name w:val="445635D7FA904AE3A204EE060BD07463"/>
    <w:rsid w:val="003F2CC5"/>
  </w:style>
  <w:style w:type="paragraph" w:customStyle="1" w:styleId="1231966DD16E4DD59700D0F2F103879D">
    <w:name w:val="1231966DD16E4DD59700D0F2F103879D"/>
    <w:rsid w:val="003F2CC5"/>
  </w:style>
  <w:style w:type="paragraph" w:customStyle="1" w:styleId="D11630A5F3D44178B7C45647A96807E1">
    <w:name w:val="D11630A5F3D44178B7C45647A96807E1"/>
    <w:rsid w:val="003F2CC5"/>
  </w:style>
  <w:style w:type="paragraph" w:customStyle="1" w:styleId="D85157B10B824B18B43C3634477FD108">
    <w:name w:val="D85157B10B824B18B43C3634477FD108"/>
    <w:rsid w:val="003F2CC5"/>
  </w:style>
  <w:style w:type="paragraph" w:customStyle="1" w:styleId="366B1BED29324AD2A2AF0015DC74C726">
    <w:name w:val="366B1BED29324AD2A2AF0015DC74C726"/>
    <w:rsid w:val="003F2CC5"/>
  </w:style>
  <w:style w:type="paragraph" w:customStyle="1" w:styleId="19104CA7154F42D7B4A2CCC03A54D7DF">
    <w:name w:val="19104CA7154F42D7B4A2CCC03A54D7DF"/>
    <w:rsid w:val="003F2CC5"/>
  </w:style>
  <w:style w:type="paragraph" w:customStyle="1" w:styleId="AE796FF70EA448C0958467E6514C0047">
    <w:name w:val="AE796FF70EA448C0958467E6514C0047"/>
    <w:rsid w:val="003F2CC5"/>
  </w:style>
  <w:style w:type="paragraph" w:customStyle="1" w:styleId="B45ADDF31F5246838B7FA0168E5E9529">
    <w:name w:val="B45ADDF31F5246838B7FA0168E5E9529"/>
    <w:rsid w:val="003F2CC5"/>
  </w:style>
  <w:style w:type="paragraph" w:customStyle="1" w:styleId="0CA18501B8CB4E1394327FDFFF5E1D16">
    <w:name w:val="0CA18501B8CB4E1394327FDFFF5E1D16"/>
    <w:rsid w:val="003F2CC5"/>
  </w:style>
  <w:style w:type="paragraph" w:customStyle="1" w:styleId="952BA369F73C4401952C2E403540B04B">
    <w:name w:val="952BA369F73C4401952C2E403540B04B"/>
    <w:rsid w:val="003F2CC5"/>
  </w:style>
  <w:style w:type="paragraph" w:customStyle="1" w:styleId="55F4633BE55D48C29B070C65C890EAB4">
    <w:name w:val="55F4633BE55D48C29B070C65C890EAB4"/>
    <w:rsid w:val="003F2CC5"/>
  </w:style>
  <w:style w:type="paragraph" w:customStyle="1" w:styleId="0FE17A0AAD02456D9F804763CF8F8C38">
    <w:name w:val="0FE17A0AAD02456D9F804763CF8F8C38"/>
    <w:rsid w:val="003F2CC5"/>
  </w:style>
  <w:style w:type="paragraph" w:customStyle="1" w:styleId="32E0766B236B432F9B4A74B3BEE3A37B">
    <w:name w:val="32E0766B236B432F9B4A74B3BEE3A37B"/>
    <w:rsid w:val="001205EB"/>
  </w:style>
  <w:style w:type="paragraph" w:customStyle="1" w:styleId="5D447EA4A18A472FB185A2DBC29EBC5F">
    <w:name w:val="5D447EA4A18A472FB185A2DBC29EBC5F"/>
    <w:rsid w:val="001205EB"/>
  </w:style>
  <w:style w:type="paragraph" w:customStyle="1" w:styleId="9EE8ED3F34984094A30D83E234C08DCF">
    <w:name w:val="9EE8ED3F34984094A30D83E234C08DCF"/>
    <w:rsid w:val="001205EB"/>
  </w:style>
  <w:style w:type="paragraph" w:customStyle="1" w:styleId="73C0CCCCE95C4279BC14B0177A9499D8">
    <w:name w:val="73C0CCCCE95C4279BC14B0177A9499D8"/>
    <w:rsid w:val="001205EB"/>
  </w:style>
  <w:style w:type="paragraph" w:customStyle="1" w:styleId="1C1EF56987D9463EB0E1A0B77E44A185">
    <w:name w:val="1C1EF56987D9463EB0E1A0B77E44A185"/>
    <w:rsid w:val="001205EB"/>
  </w:style>
  <w:style w:type="paragraph" w:customStyle="1" w:styleId="F2BBA1BD984C4EF285ADF4C302604AC2">
    <w:name w:val="F2BBA1BD984C4EF285ADF4C302604AC2"/>
    <w:rsid w:val="001205EB"/>
  </w:style>
  <w:style w:type="paragraph" w:customStyle="1" w:styleId="D81C88ED31F4449FA91FD12DFB25A196">
    <w:name w:val="D81C88ED31F4449FA91FD12DFB25A196"/>
    <w:rsid w:val="001205EB"/>
  </w:style>
  <w:style w:type="paragraph" w:customStyle="1" w:styleId="8BF41D8CC0324135AB6193F794243380">
    <w:name w:val="8BF41D8CC0324135AB6193F794243380"/>
    <w:rsid w:val="001205EB"/>
  </w:style>
  <w:style w:type="paragraph" w:customStyle="1" w:styleId="26D8C232DB5B426992A9A82EA97E11CC">
    <w:name w:val="26D8C232DB5B426992A9A82EA97E11CC"/>
    <w:rsid w:val="001205EB"/>
  </w:style>
  <w:style w:type="paragraph" w:customStyle="1" w:styleId="1E50AD85A279498BA59B8E32902021C0">
    <w:name w:val="1E50AD85A279498BA59B8E32902021C0"/>
    <w:rsid w:val="001205EB"/>
  </w:style>
  <w:style w:type="paragraph" w:customStyle="1" w:styleId="E5B83F748B464FBB9BEFF86EED14FF9F">
    <w:name w:val="E5B83F748B464FBB9BEFF86EED14FF9F"/>
    <w:rsid w:val="001205EB"/>
  </w:style>
  <w:style w:type="paragraph" w:customStyle="1" w:styleId="6AD202F36CFE4E8F826D70400F07D1B1">
    <w:name w:val="6AD202F36CFE4E8F826D70400F07D1B1"/>
    <w:rsid w:val="001205EB"/>
  </w:style>
  <w:style w:type="paragraph" w:customStyle="1" w:styleId="0AD320D1198D43B5AB529AC1E2F3A686">
    <w:name w:val="0AD320D1198D43B5AB529AC1E2F3A686"/>
    <w:rsid w:val="001205EB"/>
  </w:style>
  <w:style w:type="paragraph" w:customStyle="1" w:styleId="44F1C0438C8245B491A76A82AB4382F0">
    <w:name w:val="44F1C0438C8245B491A76A82AB4382F0"/>
    <w:rsid w:val="001205EB"/>
  </w:style>
  <w:style w:type="paragraph" w:customStyle="1" w:styleId="66007A8995CF45B19388BFDEBB8F1BBF">
    <w:name w:val="66007A8995CF45B19388BFDEBB8F1BBF"/>
    <w:rsid w:val="001205EB"/>
  </w:style>
  <w:style w:type="paragraph" w:customStyle="1" w:styleId="32F596A8D18B423F81336E4A0176A6F7">
    <w:name w:val="32F596A8D18B423F81336E4A0176A6F7"/>
    <w:rsid w:val="001205EB"/>
  </w:style>
  <w:style w:type="paragraph" w:customStyle="1" w:styleId="DE61BF39FFB74096B35485734E39764D">
    <w:name w:val="DE61BF39FFB74096B35485734E39764D"/>
    <w:rsid w:val="001205EB"/>
  </w:style>
  <w:style w:type="paragraph" w:customStyle="1" w:styleId="C76EB703D45045CEABA686199D11EDCE">
    <w:name w:val="C76EB703D45045CEABA686199D11EDCE"/>
    <w:rsid w:val="001205EB"/>
  </w:style>
  <w:style w:type="paragraph" w:customStyle="1" w:styleId="DC88D0AD53754102A66D1B760A7BA722">
    <w:name w:val="DC88D0AD53754102A66D1B760A7BA722"/>
    <w:rsid w:val="001205EB"/>
  </w:style>
  <w:style w:type="paragraph" w:customStyle="1" w:styleId="88DA0D3402234FAFAE722E9B8FF78C96">
    <w:name w:val="88DA0D3402234FAFAE722E9B8FF78C96"/>
    <w:rsid w:val="001205EB"/>
  </w:style>
  <w:style w:type="paragraph" w:customStyle="1" w:styleId="D13059192BD54C7CA2E1C237022AD434">
    <w:name w:val="D13059192BD54C7CA2E1C237022AD434"/>
    <w:rsid w:val="001205EB"/>
  </w:style>
  <w:style w:type="paragraph" w:customStyle="1" w:styleId="4D920EA12B924E3C8FEC5533CBF8FA75">
    <w:name w:val="4D920EA12B924E3C8FEC5533CBF8FA75"/>
    <w:rsid w:val="001205EB"/>
  </w:style>
  <w:style w:type="paragraph" w:customStyle="1" w:styleId="BA8D5F1CD9714624849E30CA88D4C5CE">
    <w:name w:val="BA8D5F1CD9714624849E30CA88D4C5CE"/>
    <w:rsid w:val="001205EB"/>
  </w:style>
  <w:style w:type="paragraph" w:customStyle="1" w:styleId="21CF33567D034348A099913605004DD3">
    <w:name w:val="21CF33567D034348A099913605004DD3"/>
    <w:rsid w:val="001205EB"/>
  </w:style>
  <w:style w:type="paragraph" w:customStyle="1" w:styleId="8B8183E0DBA8401397FB857514C7023B">
    <w:name w:val="8B8183E0DBA8401397FB857514C7023B"/>
    <w:rsid w:val="001205EB"/>
  </w:style>
  <w:style w:type="paragraph" w:customStyle="1" w:styleId="DCB2D5C926FD4A6CA68F5E4794D72565">
    <w:name w:val="DCB2D5C926FD4A6CA68F5E4794D72565"/>
    <w:rsid w:val="001205EB"/>
  </w:style>
  <w:style w:type="paragraph" w:customStyle="1" w:styleId="FFB81677DD0A405C82D513C89E9768F3">
    <w:name w:val="FFB81677DD0A405C82D513C89E9768F3"/>
    <w:rsid w:val="001205EB"/>
  </w:style>
  <w:style w:type="paragraph" w:customStyle="1" w:styleId="660B9716A9E8477B826D0C9B166542E0">
    <w:name w:val="660B9716A9E8477B826D0C9B166542E0"/>
    <w:rsid w:val="001205EB"/>
  </w:style>
  <w:style w:type="paragraph" w:customStyle="1" w:styleId="D69D942EB9404AD1A4CA6D9AE27CBDBE">
    <w:name w:val="D69D942EB9404AD1A4CA6D9AE27CBDBE"/>
    <w:rsid w:val="001205EB"/>
  </w:style>
  <w:style w:type="paragraph" w:customStyle="1" w:styleId="77B41CB99C164CF69840EDD6C88FB334">
    <w:name w:val="77B41CB99C164CF69840EDD6C88FB334"/>
    <w:rsid w:val="001205E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MS_Mints.dotx</Template>
  <TotalTime>67</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Meeting minutes</vt:lpstr>
    </vt:vector>
  </TitlesOfParts>
  <Company>The Dow Chemical Company</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u089611</dc:creator>
  <cp:lastModifiedBy>mjhora</cp:lastModifiedBy>
  <cp:revision>7</cp:revision>
  <cp:lastPrinted>2004-01-21T19:22:00Z</cp:lastPrinted>
  <dcterms:created xsi:type="dcterms:W3CDTF">2016-06-16T13:58:00Z</dcterms:created>
  <dcterms:modified xsi:type="dcterms:W3CDTF">2016-06-16T15:31:00Z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y fmtid="{D5CDD505-2E9C-101B-9397-08002B2CF9AE}" pid="3" name="Content_Steward">
    <vt:lpwstr>u089611</vt:lpwstr>
  </property>
  <property fmtid="{D5CDD505-2E9C-101B-9397-08002B2CF9AE}" pid="4" name="Update_Footer">
    <vt:lpwstr>No</vt:lpwstr>
  </property>
  <property fmtid="{D5CDD505-2E9C-101B-9397-08002B2CF9AE}" pid="5" name="Radio_Button">
    <vt:lpwstr>RadioButton2</vt:lpwstr>
  </property>
  <property fmtid="{D5CDD505-2E9C-101B-9397-08002B2CF9AE}" pid="6" name="Information_Classification">
    <vt:lpwstr/>
  </property>
  <property fmtid="{D5CDD505-2E9C-101B-9397-08002B2CF9AE}" pid="7" name="Record_Title_ID">
    <vt:lpwstr>72</vt:lpwstr>
  </property>
  <property fmtid="{D5CDD505-2E9C-101B-9397-08002B2CF9AE}" pid="8" name="Initial_Creation_Date">
    <vt:filetime>2016-04-15T15:28:00Z</vt:filetime>
  </property>
  <property fmtid="{D5CDD505-2E9C-101B-9397-08002B2CF9AE}" pid="9" name="Retention_Period_Start_Date">
    <vt:filetime>2016-06-13T19:16:55Z</vt:filetime>
  </property>
  <property fmtid="{D5CDD505-2E9C-101B-9397-08002B2CF9AE}" pid="10" name="Last_Reviewed_Date">
    <vt:lpwstr/>
  </property>
  <property fmtid="{D5CDD505-2E9C-101B-9397-08002B2CF9AE}" pid="11" name="Retention_Review_Frequency">
    <vt:lpwstr/>
  </property>
  <property fmtid="{D5CDD505-2E9C-101B-9397-08002B2CF9AE}" pid="13" name="_NewReviewCycle">
    <vt:lpwstr/>
  </property>
</Properties>
</file>